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8B73BA" w:rsidP="002928FB">
      <w:pPr>
        <w:rPr>
          <w:b/>
          <w:bCs/>
        </w:rPr>
      </w:pPr>
      <w:r>
        <w:rPr>
          <w:b/>
          <w:bCs/>
        </w:rPr>
        <w:t xml:space="preserve">от </w:t>
      </w:r>
      <w:r w:rsidR="001207CD">
        <w:rPr>
          <w:b/>
          <w:bCs/>
        </w:rPr>
        <w:t>17.12.2021</w:t>
      </w:r>
      <w:r w:rsidR="002928FB" w:rsidRPr="00376DFA">
        <w:rPr>
          <w:b/>
          <w:bCs/>
        </w:rPr>
        <w:t xml:space="preserve">                                                                                                              </w:t>
      </w:r>
      <w:r w:rsidR="002928FB">
        <w:rPr>
          <w:b/>
          <w:bCs/>
        </w:rPr>
        <w:t xml:space="preserve">      </w:t>
      </w:r>
      <w:r>
        <w:rPr>
          <w:b/>
          <w:bCs/>
        </w:rPr>
        <w:t xml:space="preserve">№ </w:t>
      </w:r>
      <w:r w:rsidR="0059362F">
        <w:rPr>
          <w:b/>
          <w:bCs/>
        </w:rPr>
        <w:t>209/а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>Об организации</w:t>
            </w:r>
            <w:r w:rsidR="001207CD">
              <w:rPr>
                <w:szCs w:val="20"/>
              </w:rPr>
              <w:t xml:space="preserve"> и проведении регионального </w:t>
            </w:r>
            <w:r w:rsidRPr="001F7B33">
              <w:rPr>
                <w:szCs w:val="20"/>
              </w:rPr>
              <w:t xml:space="preserve">этапа всероссийской </w:t>
            </w:r>
          </w:p>
          <w:p w:rsidR="002928FB" w:rsidRDefault="002928FB" w:rsidP="00513ADB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  <w:p w:rsidR="008B73BA" w:rsidRPr="001F7B33" w:rsidRDefault="004B0AB0" w:rsidP="00513AD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 2021-2022</w:t>
            </w:r>
            <w:r w:rsidR="008B73BA">
              <w:rPr>
                <w:b/>
                <w:bCs/>
                <w:szCs w:val="20"/>
              </w:rPr>
              <w:t xml:space="preserve"> учебном году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75423A" w:rsidRDefault="002928FB" w:rsidP="00AB32DA">
      <w:pPr>
        <w:pStyle w:val="2"/>
      </w:pPr>
      <w:r>
        <w:tab/>
      </w:r>
      <w:r w:rsidRPr="00CA67C8">
        <w:t>В</w:t>
      </w:r>
      <w:r w:rsidR="00183BB0">
        <w:t xml:space="preserve"> целях организации и проведения регионального этапа всероссийской олимпиады школьников в 2021-2022 учебном году</w:t>
      </w:r>
      <w:r w:rsidR="006E0222">
        <w:t>,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4C7F5E" w:rsidRDefault="00183BB0" w:rsidP="00183BB0">
      <w:pPr>
        <w:pStyle w:val="a5"/>
        <w:numPr>
          <w:ilvl w:val="0"/>
          <w:numId w:val="6"/>
        </w:numPr>
      </w:pPr>
      <w:r>
        <w:t>Назначить</w:t>
      </w:r>
      <w:r w:rsidR="000A320A">
        <w:t xml:space="preserve"> Лебедеву Анну Анатольевну, главного специалиста по организационно-методической работе МКУ «</w:t>
      </w:r>
      <w:r w:rsidR="000A320A" w:rsidRPr="004C7F5E">
        <w:rPr>
          <w:lang w:eastAsia="ar-SA"/>
        </w:rPr>
        <w:t>«Центр обеспечения деятельности образовательных учреждений»</w:t>
      </w:r>
      <w:r w:rsidR="000A320A">
        <w:rPr>
          <w:lang w:eastAsia="ar-SA"/>
        </w:rPr>
        <w:t>,</w:t>
      </w:r>
      <w:r>
        <w:t xml:space="preserve"> муниципальным координатором, ответственного за организацию и проведение регионального этапа всероссийской олимпиады школьников в 2021-2022 году, а также ответственного за тир</w:t>
      </w:r>
      <w:r w:rsidR="000A320A">
        <w:t>ажирование материалов олимпиады.</w:t>
      </w:r>
    </w:p>
    <w:p w:rsidR="000A320A" w:rsidRDefault="00183BB0" w:rsidP="000A320A">
      <w:pPr>
        <w:pStyle w:val="a5"/>
        <w:numPr>
          <w:ilvl w:val="0"/>
          <w:numId w:val="6"/>
        </w:numPr>
      </w:pPr>
      <w:r>
        <w:rPr>
          <w:lang w:eastAsia="ar-SA"/>
        </w:rPr>
        <w:t>Назначить</w:t>
      </w:r>
      <w:r w:rsidR="000A320A">
        <w:rPr>
          <w:lang w:eastAsia="ar-SA"/>
        </w:rPr>
        <w:t xml:space="preserve"> </w:t>
      </w:r>
      <w:proofErr w:type="spellStart"/>
      <w:r w:rsidR="000A320A">
        <w:rPr>
          <w:lang w:eastAsia="ar-SA"/>
        </w:rPr>
        <w:t>Окулинцева</w:t>
      </w:r>
      <w:proofErr w:type="spellEnd"/>
      <w:r w:rsidR="000A320A">
        <w:rPr>
          <w:lang w:eastAsia="ar-SA"/>
        </w:rPr>
        <w:t xml:space="preserve"> Павла Витальевича, программиста </w:t>
      </w:r>
      <w:r w:rsidR="000A320A">
        <w:t>МКУ «</w:t>
      </w:r>
      <w:r w:rsidR="000A320A" w:rsidRPr="004C7F5E">
        <w:rPr>
          <w:lang w:eastAsia="ar-SA"/>
        </w:rPr>
        <w:t>«Центр обеспечения деятельности образовательных учреждений»</w:t>
      </w:r>
      <w:r w:rsidR="000A320A">
        <w:rPr>
          <w:lang w:eastAsia="ar-SA"/>
        </w:rPr>
        <w:t>,</w:t>
      </w:r>
      <w:r w:rsidR="000A320A">
        <w:t xml:space="preserve"> </w:t>
      </w:r>
      <w:r>
        <w:rPr>
          <w:lang w:eastAsia="ar-SA"/>
        </w:rPr>
        <w:t>техничес</w:t>
      </w:r>
      <w:r w:rsidR="000A320A">
        <w:rPr>
          <w:lang w:eastAsia="ar-SA"/>
        </w:rPr>
        <w:t>ким специалистом, ответственным</w:t>
      </w:r>
      <w:r>
        <w:rPr>
          <w:lang w:eastAsia="ar-SA"/>
        </w:rPr>
        <w:t xml:space="preserve"> за техническое сопровождение регионального этапа всероссийской олимпиады школьников по общеобразовательным предметам (включая видеозапись всех процедур олимпиады), сканирование и отправку выполненных олимпиадных работ участников в регио</w:t>
      </w:r>
      <w:r w:rsidR="000A320A">
        <w:rPr>
          <w:lang w:eastAsia="ar-SA"/>
        </w:rPr>
        <w:t>нальный организационный комитет.</w:t>
      </w:r>
    </w:p>
    <w:p w:rsidR="000A320A" w:rsidRDefault="00183BB0" w:rsidP="005808DB">
      <w:pPr>
        <w:pStyle w:val="a5"/>
        <w:numPr>
          <w:ilvl w:val="0"/>
          <w:numId w:val="6"/>
        </w:numPr>
      </w:pPr>
      <w:r>
        <w:rPr>
          <w:lang w:eastAsia="ar-SA"/>
        </w:rPr>
        <w:t>Назначить</w:t>
      </w:r>
      <w:r w:rsidR="000A320A">
        <w:rPr>
          <w:lang w:eastAsia="ar-SA"/>
        </w:rPr>
        <w:t xml:space="preserve"> Катаеву Надежду Валентиновну</w:t>
      </w:r>
      <w:r>
        <w:rPr>
          <w:lang w:eastAsia="ar-SA"/>
        </w:rPr>
        <w:t xml:space="preserve"> </w:t>
      </w:r>
      <w:r w:rsidR="000A320A">
        <w:rPr>
          <w:lang w:eastAsia="ar-SA"/>
        </w:rPr>
        <w:t>координатором на площадке проведения регионального этапа всероссийской олимпиады школьников, ответственного за подготовку и проведение олимпиады.</w:t>
      </w:r>
    </w:p>
    <w:p w:rsidR="004C7F5E" w:rsidRPr="004C7F5E" w:rsidRDefault="004C7F5E" w:rsidP="005808DB">
      <w:pPr>
        <w:pStyle w:val="a5"/>
        <w:numPr>
          <w:ilvl w:val="0"/>
          <w:numId w:val="6"/>
        </w:numPr>
      </w:pPr>
      <w:proofErr w:type="gramStart"/>
      <w:r>
        <w:t>Контроль з</w:t>
      </w:r>
      <w:r w:rsidRPr="000A320A">
        <w:rPr>
          <w:szCs w:val="22"/>
          <w:lang w:eastAsia="ar-SA"/>
        </w:rPr>
        <w:t>а</w:t>
      </w:r>
      <w:proofErr w:type="gramEnd"/>
      <w:r w:rsidRPr="000A320A">
        <w:rPr>
          <w:szCs w:val="22"/>
          <w:lang w:eastAsia="ar-SA"/>
        </w:rPr>
        <w:t xml:space="preserve"> исполнением приказа возложить на главного специалиста  </w:t>
      </w:r>
      <w:r w:rsidRPr="004C7F5E">
        <w:rPr>
          <w:lang w:eastAsia="ar-SA"/>
        </w:rPr>
        <w:t>по организационно-методической работе</w:t>
      </w:r>
      <w:r w:rsidRPr="000A320A">
        <w:rPr>
          <w:szCs w:val="22"/>
          <w:lang w:eastAsia="ar-SA"/>
        </w:rPr>
        <w:t xml:space="preserve"> Лебедеву А.А., </w:t>
      </w:r>
      <w:r w:rsidRPr="004C7F5E">
        <w:rPr>
          <w:lang w:eastAsia="ar-SA"/>
        </w:rPr>
        <w:t>МКУ «Центр обеспечения деятельности образовательных учреждений».</w:t>
      </w:r>
    </w:p>
    <w:p w:rsidR="007A16A0" w:rsidRDefault="007A16A0" w:rsidP="005808DB">
      <w:pPr>
        <w:pStyle w:val="a5"/>
      </w:pPr>
    </w:p>
    <w:p w:rsidR="008924CD" w:rsidRDefault="008924CD" w:rsidP="005808DB">
      <w:pPr>
        <w:pStyle w:val="a5"/>
        <w:ind w:left="720"/>
      </w:pPr>
    </w:p>
    <w:p w:rsidR="008924CD" w:rsidRDefault="008924CD" w:rsidP="005808DB">
      <w:pPr>
        <w:pStyle w:val="a5"/>
        <w:ind w:left="720"/>
      </w:pPr>
    </w:p>
    <w:p w:rsidR="008924CD" w:rsidRDefault="0008490C" w:rsidP="005808DB">
      <w:pPr>
        <w:pStyle w:val="a5"/>
        <w:ind w:left="720"/>
      </w:pPr>
      <w:bookmarkStart w:id="0" w:name="_GoBack"/>
      <w:r w:rsidRPr="0008490C">
        <w:rPr>
          <w:noProof/>
        </w:rPr>
        <w:drawing>
          <wp:anchor distT="0" distB="0" distL="114300" distR="114300" simplePos="0" relativeHeight="251659264" behindDoc="0" locked="0" layoutInCell="1" allowOverlap="1" wp14:anchorId="5C78579A" wp14:editId="0FC593CD">
            <wp:simplePos x="0" y="0"/>
            <wp:positionH relativeFrom="column">
              <wp:posOffset>3358515</wp:posOffset>
            </wp:positionH>
            <wp:positionV relativeFrom="paragraph">
              <wp:posOffset>109220</wp:posOffset>
            </wp:positionV>
            <wp:extent cx="411480" cy="415290"/>
            <wp:effectExtent l="0" t="0" r="762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7EF1" w:rsidRDefault="002928FB" w:rsidP="005808DB">
      <w:pPr>
        <w:pStyle w:val="a5"/>
        <w:ind w:left="0"/>
      </w:pPr>
      <w:r>
        <w:t>Н</w:t>
      </w:r>
      <w:r w:rsidRPr="00715F4D">
        <w:t xml:space="preserve">ачальник </w:t>
      </w:r>
      <w:r w:rsidR="000A320A">
        <w:t>у</w:t>
      </w:r>
      <w:r w:rsidRPr="00715F4D">
        <w:t xml:space="preserve">правления </w:t>
      </w:r>
      <w:r>
        <w:t>образования</w:t>
      </w:r>
      <w:r w:rsidRPr="00715F4D">
        <w:t xml:space="preserve">                                 </w:t>
      </w:r>
      <w:r w:rsidR="004F3708">
        <w:t xml:space="preserve">                        </w:t>
      </w:r>
      <w:r w:rsidR="004C7F5E">
        <w:t>Е.В. Громова</w:t>
      </w:r>
    </w:p>
    <w:p w:rsidR="009017D3" w:rsidRDefault="009017D3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0A320A" w:rsidRDefault="000A320A" w:rsidP="000A320A">
      <w:pPr>
        <w:suppressAutoHyphens/>
      </w:pPr>
    </w:p>
    <w:p w:rsidR="004C7F5E" w:rsidRPr="00AB32DA" w:rsidRDefault="000A320A" w:rsidP="000A320A">
      <w:pPr>
        <w:suppressAutoHyphens/>
        <w:jc w:val="right"/>
        <w:rPr>
          <w:bCs/>
          <w:lang w:eastAsia="ar-SA"/>
        </w:rPr>
      </w:pPr>
      <w:r>
        <w:rPr>
          <w:bCs/>
          <w:lang w:eastAsia="ar-SA"/>
        </w:rPr>
        <w:lastRenderedPageBreak/>
        <w:t xml:space="preserve">Приложение </w:t>
      </w:r>
    </w:p>
    <w:p w:rsidR="004C7F5E" w:rsidRPr="0036782B" w:rsidRDefault="004C7F5E" w:rsidP="004C7F5E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                                                                                          </w:t>
      </w:r>
      <w:r w:rsidRPr="0036782B">
        <w:rPr>
          <w:bCs/>
          <w:lang w:eastAsia="ar-SA"/>
        </w:rPr>
        <w:t xml:space="preserve">                  </w:t>
      </w:r>
      <w:r w:rsidRPr="00AB32DA">
        <w:rPr>
          <w:bCs/>
          <w:lang w:eastAsia="ar-SA"/>
        </w:rPr>
        <w:t xml:space="preserve">к приказу Управления образования </w:t>
      </w:r>
    </w:p>
    <w:p w:rsidR="004C7F5E" w:rsidRPr="00AB32DA" w:rsidRDefault="004C7F5E" w:rsidP="004C7F5E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                от</w:t>
      </w:r>
      <w:r w:rsidR="000A320A">
        <w:rPr>
          <w:bCs/>
          <w:lang w:eastAsia="ar-SA"/>
        </w:rPr>
        <w:t xml:space="preserve"> 17.12.2021</w:t>
      </w:r>
      <w:r w:rsidR="005F6637">
        <w:rPr>
          <w:bCs/>
          <w:lang w:eastAsia="ar-SA"/>
        </w:rPr>
        <w:t xml:space="preserve">  </w:t>
      </w:r>
      <w:r w:rsidRPr="0036782B">
        <w:rPr>
          <w:bCs/>
          <w:lang w:eastAsia="ar-SA"/>
        </w:rPr>
        <w:t>№</w:t>
      </w:r>
      <w:r w:rsidRPr="00AB32DA">
        <w:rPr>
          <w:bCs/>
          <w:lang w:eastAsia="ar-SA"/>
        </w:rPr>
        <w:t xml:space="preserve"> </w:t>
      </w:r>
    </w:p>
    <w:p w:rsidR="004C7F5E" w:rsidRPr="00AB32DA" w:rsidRDefault="004C7F5E" w:rsidP="004C7F5E">
      <w:pPr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Сроки</w:t>
      </w:r>
    </w:p>
    <w:p w:rsidR="004C7F5E" w:rsidRPr="00AB32DA" w:rsidRDefault="000A320A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проведения регионального</w:t>
      </w:r>
      <w:r w:rsidR="004C7F5E" w:rsidRPr="00AB32DA">
        <w:rPr>
          <w:b/>
          <w:sz w:val="28"/>
          <w:szCs w:val="28"/>
          <w:lang w:eastAsia="ar-SA"/>
        </w:rPr>
        <w:t xml:space="preserve"> этапа всероссийской олимпиады школьников в Харовском районе в 2021-2022 учебном году</w:t>
      </w:r>
    </w:p>
    <w:p w:rsidR="004C7F5E" w:rsidRPr="00AB32DA" w:rsidRDefault="004C7F5E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по общеобразовательным предметам</w:t>
      </w:r>
    </w:p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2944"/>
        <w:gridCol w:w="5670"/>
      </w:tblGrid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suppressAutoHyphens/>
              <w:ind w:right="-675"/>
              <w:jc w:val="both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Предмет</w:t>
            </w:r>
          </w:p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 января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Русский язык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0A320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25, 27 января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Биология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 января, 1 февраля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Обществознание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2,3 февраля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Экология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4, 5 февраля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Математика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февраля 2022</w:t>
            </w:r>
            <w:r w:rsidR="004C7F5E" w:rsidRPr="00AB32DA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0A320A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География</w:t>
            </w:r>
          </w:p>
        </w:tc>
      </w:tr>
    </w:tbl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p w:rsidR="004C7F5E" w:rsidRPr="00AB32DA" w:rsidRDefault="004C7F5E" w:rsidP="004C7F5E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Pr="00AB32DA" w:rsidRDefault="0036782B" w:rsidP="0036782B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</w:p>
    <w:sectPr w:rsidR="0036782B" w:rsidRPr="00AB32DA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848"/>
    <w:multiLevelType w:val="hybridMultilevel"/>
    <w:tmpl w:val="A162A2B8"/>
    <w:lvl w:ilvl="0" w:tplc="87FC5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14A24"/>
    <w:multiLevelType w:val="hybridMultilevel"/>
    <w:tmpl w:val="D70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23242"/>
    <w:multiLevelType w:val="hybridMultilevel"/>
    <w:tmpl w:val="53D2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F5FB2"/>
    <w:multiLevelType w:val="hybridMultilevel"/>
    <w:tmpl w:val="59F228B2"/>
    <w:lvl w:ilvl="0" w:tplc="97A2A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D11D0"/>
    <w:multiLevelType w:val="hybridMultilevel"/>
    <w:tmpl w:val="3174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FB"/>
    <w:rsid w:val="00015B05"/>
    <w:rsid w:val="00053289"/>
    <w:rsid w:val="0008490C"/>
    <w:rsid w:val="00085406"/>
    <w:rsid w:val="000A2FC0"/>
    <w:rsid w:val="000A320A"/>
    <w:rsid w:val="000B1476"/>
    <w:rsid w:val="000C31DC"/>
    <w:rsid w:val="000C72D0"/>
    <w:rsid w:val="001207CD"/>
    <w:rsid w:val="00183BB0"/>
    <w:rsid w:val="001B5822"/>
    <w:rsid w:val="002143DA"/>
    <w:rsid w:val="002170F0"/>
    <w:rsid w:val="002305C4"/>
    <w:rsid w:val="0024415C"/>
    <w:rsid w:val="00281EBA"/>
    <w:rsid w:val="002928FB"/>
    <w:rsid w:val="002F5570"/>
    <w:rsid w:val="00335676"/>
    <w:rsid w:val="0036782B"/>
    <w:rsid w:val="00421A8C"/>
    <w:rsid w:val="004263E8"/>
    <w:rsid w:val="004B0AB0"/>
    <w:rsid w:val="004C7F5E"/>
    <w:rsid w:val="004F3708"/>
    <w:rsid w:val="005808DB"/>
    <w:rsid w:val="0059362F"/>
    <w:rsid w:val="005A5861"/>
    <w:rsid w:val="005B0D92"/>
    <w:rsid w:val="005C0C5F"/>
    <w:rsid w:val="005F6637"/>
    <w:rsid w:val="006A4C58"/>
    <w:rsid w:val="006E0222"/>
    <w:rsid w:val="007166D8"/>
    <w:rsid w:val="007375D0"/>
    <w:rsid w:val="0075423A"/>
    <w:rsid w:val="007A16A0"/>
    <w:rsid w:val="007D7F9F"/>
    <w:rsid w:val="007F3CEF"/>
    <w:rsid w:val="008924CD"/>
    <w:rsid w:val="008B73BA"/>
    <w:rsid w:val="009017D3"/>
    <w:rsid w:val="009343FE"/>
    <w:rsid w:val="009824AE"/>
    <w:rsid w:val="00A34552"/>
    <w:rsid w:val="00AB0720"/>
    <w:rsid w:val="00AB32DA"/>
    <w:rsid w:val="00AC35B5"/>
    <w:rsid w:val="00B0338F"/>
    <w:rsid w:val="00B13B7B"/>
    <w:rsid w:val="00B15AB0"/>
    <w:rsid w:val="00B35E48"/>
    <w:rsid w:val="00B944A6"/>
    <w:rsid w:val="00BA7703"/>
    <w:rsid w:val="00BE35C7"/>
    <w:rsid w:val="00CA26EB"/>
    <w:rsid w:val="00CA7EF1"/>
    <w:rsid w:val="00CC480E"/>
    <w:rsid w:val="00D0330F"/>
    <w:rsid w:val="00D27E06"/>
    <w:rsid w:val="00D647CC"/>
    <w:rsid w:val="00D83B9F"/>
    <w:rsid w:val="00DA3BCA"/>
    <w:rsid w:val="00DB2F74"/>
    <w:rsid w:val="00E167DA"/>
    <w:rsid w:val="00E97C5E"/>
    <w:rsid w:val="00EC7B1B"/>
    <w:rsid w:val="00F35852"/>
    <w:rsid w:val="00F76EE2"/>
    <w:rsid w:val="00FB4C82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8A45-5586-4773-9EEB-ED0ADBD4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4</cp:revision>
  <cp:lastPrinted>2022-02-01T07:00:00Z</cp:lastPrinted>
  <dcterms:created xsi:type="dcterms:W3CDTF">2022-02-01T07:02:00Z</dcterms:created>
  <dcterms:modified xsi:type="dcterms:W3CDTF">2022-08-09T10:30:00Z</dcterms:modified>
</cp:coreProperties>
</file>